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4DF6" w14:textId="16CEF378" w:rsidR="00FB6BBD" w:rsidRDefault="00FB6BBD" w:rsidP="00FB6BBD">
      <w:pPr>
        <w:jc w:val="center"/>
        <w:rPr>
          <w:b/>
          <w:caps/>
          <w:sz w:val="24"/>
        </w:rPr>
      </w:pPr>
      <w:r>
        <w:rPr>
          <w:b/>
          <w:caps/>
          <w:sz w:val="24"/>
        </w:rPr>
        <w:t xml:space="preserve">Job Certifications for </w:t>
      </w:r>
      <w:r w:rsidR="00D83FEE">
        <w:rPr>
          <w:b/>
          <w:caps/>
          <w:sz w:val="24"/>
        </w:rPr>
        <w:t>Business Stimulus-Covid</w:t>
      </w:r>
    </w:p>
    <w:p w14:paraId="1C5F0D9A" w14:textId="6F3B3BCF" w:rsidR="00D83FEE" w:rsidRDefault="00D83FEE" w:rsidP="00FB6BBD">
      <w:pPr>
        <w:jc w:val="center"/>
        <w:rPr>
          <w:caps/>
          <w:sz w:val="24"/>
        </w:rPr>
      </w:pPr>
      <w:r>
        <w:rPr>
          <w:b/>
          <w:caps/>
          <w:sz w:val="24"/>
        </w:rPr>
        <w:t>Republic County</w:t>
      </w:r>
    </w:p>
    <w:p w14:paraId="2326BD9F" w14:textId="77777777" w:rsidR="00FB6BBD" w:rsidRDefault="00FB6BBD" w:rsidP="00FB6BBD">
      <w:pPr>
        <w:rPr>
          <w:sz w:val="24"/>
        </w:rPr>
      </w:pPr>
    </w:p>
    <w:p w14:paraId="20453BEE"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b/>
          <w:i/>
          <w:sz w:val="24"/>
        </w:rPr>
      </w:pPr>
    </w:p>
    <w:p w14:paraId="1B18D1A9" w14:textId="77777777" w:rsidR="00FB6BBD" w:rsidRDefault="00FB6BBD" w:rsidP="00FB6BB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r>
        <w:rPr>
          <w:b/>
          <w:sz w:val="24"/>
        </w:rPr>
        <w:t>I.</w:t>
      </w:r>
      <w:r>
        <w:rPr>
          <w:b/>
          <w:sz w:val="24"/>
        </w:rPr>
        <w:tab/>
        <w:t>Job Retention</w:t>
      </w:r>
    </w:p>
    <w:p w14:paraId="222FFCB7"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p>
    <w:p w14:paraId="25FEB46D"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r>
        <w:rPr>
          <w:sz w:val="24"/>
        </w:rPr>
        <w:t>Job retention is determined by income level only at time of award and any reasonable turnover in two years. Retention jobs are those jobs that would be lost, by company certification, if the company had not been funded. Jobs are certified at the award stage and at the end of the project for any jobs that may have been replaced.</w:t>
      </w:r>
    </w:p>
    <w:p w14:paraId="375C7910" w14:textId="77777777" w:rsidR="00FB6BBD" w:rsidRDefault="00FB6BBD" w:rsidP="00FB6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atLeast"/>
        <w:rPr>
          <w:sz w:val="24"/>
        </w:rPr>
      </w:pPr>
    </w:p>
    <w:p w14:paraId="165A0D00"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p>
    <w:p w14:paraId="17B1674F"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r>
        <w:rPr>
          <w:sz w:val="24"/>
        </w:rPr>
        <w:t>FTE’s (Full-Time Equivalent) will be figured by the following formula by the Department.</w:t>
      </w:r>
    </w:p>
    <w:p w14:paraId="0BD4FEEB"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p>
    <w:p w14:paraId="05444036" w14:textId="77777777" w:rsidR="00FB6BBD" w:rsidRDefault="00FB6BBD" w:rsidP="00FB6BBD">
      <w:pPr>
        <w:tabs>
          <w:tab w:val="left" w:pos="720"/>
          <w:tab w:val="left" w:pos="1080"/>
          <w:tab w:val="left" w:pos="1440"/>
          <w:tab w:val="left" w:pos="2160"/>
          <w:tab w:val="left" w:pos="2880"/>
          <w:tab w:val="left" w:pos="3600"/>
          <w:tab w:val="left" w:pos="4320"/>
        </w:tabs>
        <w:spacing w:line="280" w:lineRule="atLeast"/>
        <w:rPr>
          <w:sz w:val="24"/>
        </w:rPr>
      </w:pPr>
      <w:r>
        <w:rPr>
          <w:sz w:val="24"/>
          <w:u w:val="single"/>
        </w:rPr>
        <w:t>40 Hour Week</w:t>
      </w:r>
    </w:p>
    <w:p w14:paraId="26600BFE" w14:textId="77777777" w:rsidR="00FB6BBD" w:rsidRDefault="00FB6BBD" w:rsidP="00FB6BBD">
      <w:pPr>
        <w:tabs>
          <w:tab w:val="left" w:pos="1800"/>
          <w:tab w:val="left" w:pos="2160"/>
          <w:tab w:val="left" w:pos="2880"/>
          <w:tab w:val="left" w:pos="3600"/>
          <w:tab w:val="left" w:pos="4320"/>
        </w:tabs>
        <w:spacing w:line="280" w:lineRule="atLeast"/>
        <w:rPr>
          <w:sz w:val="24"/>
        </w:rPr>
      </w:pPr>
      <w:r>
        <w:rPr>
          <w:sz w:val="24"/>
        </w:rPr>
        <w:t>0 - 5 hours</w:t>
      </w:r>
      <w:r>
        <w:rPr>
          <w:sz w:val="24"/>
        </w:rPr>
        <w:tab/>
        <w:t>0 Person</w:t>
      </w:r>
    </w:p>
    <w:p w14:paraId="4DB8E7D7" w14:textId="77777777" w:rsidR="00FB6BBD" w:rsidRDefault="00FB6BBD" w:rsidP="00FB6BBD">
      <w:pPr>
        <w:tabs>
          <w:tab w:val="left" w:pos="1800"/>
          <w:tab w:val="left" w:pos="2160"/>
          <w:tab w:val="left" w:pos="2880"/>
          <w:tab w:val="left" w:pos="3600"/>
          <w:tab w:val="left" w:pos="4320"/>
        </w:tabs>
        <w:spacing w:line="280" w:lineRule="atLeast"/>
        <w:rPr>
          <w:sz w:val="24"/>
        </w:rPr>
      </w:pPr>
      <w:r>
        <w:rPr>
          <w:sz w:val="24"/>
        </w:rPr>
        <w:t>6 - 15 hours</w:t>
      </w:r>
      <w:r>
        <w:rPr>
          <w:sz w:val="24"/>
        </w:rPr>
        <w:tab/>
        <w:t>1/4 Time Person</w:t>
      </w:r>
    </w:p>
    <w:p w14:paraId="49A2F168" w14:textId="77777777" w:rsidR="00FB6BBD" w:rsidRDefault="00FB6BBD" w:rsidP="00FB6BBD">
      <w:pPr>
        <w:tabs>
          <w:tab w:val="left" w:pos="1800"/>
          <w:tab w:val="left" w:pos="2160"/>
          <w:tab w:val="left" w:pos="2880"/>
          <w:tab w:val="left" w:pos="3600"/>
          <w:tab w:val="left" w:pos="4320"/>
        </w:tabs>
        <w:spacing w:line="280" w:lineRule="atLeast"/>
        <w:rPr>
          <w:sz w:val="24"/>
        </w:rPr>
      </w:pPr>
      <w:r>
        <w:rPr>
          <w:sz w:val="24"/>
        </w:rPr>
        <w:t>16 - 25 hours</w:t>
      </w:r>
      <w:r>
        <w:rPr>
          <w:sz w:val="24"/>
        </w:rPr>
        <w:tab/>
        <w:t>1/2 Time Person</w:t>
      </w:r>
    </w:p>
    <w:p w14:paraId="0B13F581" w14:textId="77777777" w:rsidR="00FB6BBD" w:rsidRDefault="00FB6BBD" w:rsidP="00FB6BBD">
      <w:pPr>
        <w:tabs>
          <w:tab w:val="left" w:pos="1800"/>
          <w:tab w:val="left" w:pos="2160"/>
          <w:tab w:val="left" w:pos="2880"/>
          <w:tab w:val="left" w:pos="3600"/>
          <w:tab w:val="left" w:pos="4320"/>
        </w:tabs>
        <w:spacing w:line="280" w:lineRule="atLeast"/>
        <w:rPr>
          <w:sz w:val="24"/>
        </w:rPr>
      </w:pPr>
      <w:r>
        <w:rPr>
          <w:sz w:val="24"/>
        </w:rPr>
        <w:t>26 - 35 hours</w:t>
      </w:r>
      <w:r>
        <w:rPr>
          <w:sz w:val="24"/>
        </w:rPr>
        <w:tab/>
        <w:t>3/4 Time Person</w:t>
      </w:r>
    </w:p>
    <w:p w14:paraId="17BE1DB9" w14:textId="77777777" w:rsidR="00FB6BBD" w:rsidRDefault="00FB6BBD" w:rsidP="00FB6BBD">
      <w:pPr>
        <w:tabs>
          <w:tab w:val="left" w:pos="1800"/>
          <w:tab w:val="left" w:pos="2160"/>
          <w:tab w:val="left" w:pos="2880"/>
          <w:tab w:val="left" w:pos="3600"/>
          <w:tab w:val="left" w:pos="4320"/>
        </w:tabs>
        <w:spacing w:line="280" w:lineRule="atLeast"/>
        <w:rPr>
          <w:sz w:val="22"/>
        </w:rPr>
      </w:pPr>
      <w:r>
        <w:rPr>
          <w:sz w:val="24"/>
        </w:rPr>
        <w:t>36 - 40 hours</w:t>
      </w:r>
      <w:r>
        <w:rPr>
          <w:sz w:val="24"/>
        </w:rPr>
        <w:tab/>
        <w:t>Full-Time Employee</w:t>
      </w:r>
    </w:p>
    <w:p w14:paraId="7386FD19" w14:textId="23853BE5" w:rsidR="00561364" w:rsidRDefault="00561364" w:rsidP="00FB6BBD"/>
    <w:p w14:paraId="49577863" w14:textId="3BB250A5" w:rsidR="00985A48" w:rsidRDefault="00985A48" w:rsidP="00FB6BBD"/>
    <w:p w14:paraId="42CCAC3F" w14:textId="24DBFCFD" w:rsidR="00985A48" w:rsidRDefault="00985A48" w:rsidP="00FB6BBD">
      <w:r w:rsidRPr="00985A48">
        <w:rPr>
          <w:b/>
          <w:bCs/>
          <w:highlight w:val="yellow"/>
        </w:rPr>
        <w:t>PLEASE FILL OUT A JOB CERTIFICATION FORM FOR EACH EMPLOYEE BEING RETAINED.  PLEASE MARK ON THE CORNER OF THE FORM IF THEY ARE ½ TIME, ¾ TIME, ETC</w:t>
      </w:r>
      <w:r w:rsidRPr="00985A48">
        <w:rPr>
          <w:highlight w:val="yellow"/>
        </w:rPr>
        <w:t>.</w:t>
      </w:r>
    </w:p>
    <w:p w14:paraId="268529D6" w14:textId="5DA2CBDC" w:rsidR="00985A48" w:rsidRDefault="00985A48" w:rsidP="00FB6BBD"/>
    <w:p w14:paraId="49739DF3" w14:textId="77777777" w:rsidR="00985A48" w:rsidRDefault="00985A48" w:rsidP="00FB6BBD">
      <w:bookmarkStart w:id="0" w:name="_GoBack"/>
      <w:bookmarkEnd w:id="0"/>
    </w:p>
    <w:p w14:paraId="62EFCEC3" w14:textId="77777777" w:rsidR="00985A48" w:rsidRDefault="00985A48" w:rsidP="00FB6BBD"/>
    <w:sectPr w:rsidR="0098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BD"/>
    <w:rsid w:val="0001584D"/>
    <w:rsid w:val="00561364"/>
    <w:rsid w:val="006B15A6"/>
    <w:rsid w:val="00947FCE"/>
    <w:rsid w:val="00985A48"/>
    <w:rsid w:val="00D83FEE"/>
    <w:rsid w:val="00FB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1DEE"/>
  <w15:chartTrackingRefBased/>
  <w15:docId w15:val="{B3712B31-B778-4475-91B0-6725D322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b/>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BD"/>
    <w:pPr>
      <w:spacing w:after="0" w:line="240" w:lineRule="auto"/>
    </w:pPr>
    <w:rPr>
      <w:rFonts w:ascii="Times New Roman" w:eastAsia="Times New Roman" w:hAnsi="Times New Roman"/>
      <w:b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6B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odyTextChar">
    <w:name w:val="Body Text Char"/>
    <w:basedOn w:val="DefaultParagraphFont"/>
    <w:link w:val="BodyText"/>
    <w:rsid w:val="00FB6BBD"/>
    <w:rPr>
      <w:rFonts w:ascii="Times New Roman" w:eastAsia="Times New Roman" w:hAnsi="Times New Roman"/>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69BCCCDD5BA438D872621EE3C0747" ma:contentTypeVersion="6" ma:contentTypeDescription="Create a new document." ma:contentTypeScope="" ma:versionID="95601f0d0f4af79a8dfd3d9a843fa918">
  <xsd:schema xmlns:xsd="http://www.w3.org/2001/XMLSchema" xmlns:xs="http://www.w3.org/2001/XMLSchema" xmlns:p="http://schemas.microsoft.com/office/2006/metadata/properties" xmlns:ns3="c3947e73-2537-4d4c-aca7-84882fa02840" targetNamespace="http://schemas.microsoft.com/office/2006/metadata/properties" ma:root="true" ma:fieldsID="cd524fb68b66d51fc8194fb9bbb6baef" ns3:_="">
    <xsd:import namespace="c3947e73-2537-4d4c-aca7-84882fa02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47e73-2537-4d4c-aca7-84882fa0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3257B-F751-4E96-A37A-8DAF7D766195}">
  <ds:schemaRefs>
    <ds:schemaRef ds:uri="http://schemas.microsoft.com/sharepoint/v3/contenttype/forms"/>
  </ds:schemaRefs>
</ds:datastoreItem>
</file>

<file path=customXml/itemProps2.xml><?xml version="1.0" encoding="utf-8"?>
<ds:datastoreItem xmlns:ds="http://schemas.openxmlformats.org/officeDocument/2006/customXml" ds:itemID="{82EADDD5-939F-4D36-95E0-4E84937954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363FC-F0B0-40D2-AB95-05EE6048C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47e73-2537-4d4c-aca7-84882fa02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Votaw [KDC]</dc:creator>
  <cp:keywords/>
  <dc:description/>
  <cp:lastModifiedBy>KAY SHOEMAKER</cp:lastModifiedBy>
  <cp:revision>3</cp:revision>
  <cp:lastPrinted>2020-03-22T12:05:00Z</cp:lastPrinted>
  <dcterms:created xsi:type="dcterms:W3CDTF">2020-03-22T12:06:00Z</dcterms:created>
  <dcterms:modified xsi:type="dcterms:W3CDTF">2020-03-24T00:15:00Z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0x01010086969BCCCDD5BA438D872621EE3C0747</vt:lpwstr>
  </property>
</Properties>
</file>